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2062ED" w:rsidRPr="002062ED">
        <w:rPr>
          <w:rFonts w:ascii="GHEA Grapalat" w:hAnsi="GHEA Grapalat"/>
          <w:b/>
          <w:noProof/>
          <w:lang w:val="gsw-FR"/>
        </w:rPr>
        <w:t>Остаточные работы по строительству стандартного (модульного) здания средней школы в селе Бердашен, Ширакской области, РА</w:t>
      </w:r>
      <w:r w:rsidR="002062ED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BMAShDzB-2</w:t>
      </w:r>
      <w:r w:rsidR="002C461E">
        <w:rPr>
          <w:rFonts w:ascii="GHEA Grapalat" w:hAnsi="GHEA Grapalat"/>
          <w:b/>
          <w:noProof/>
          <w:lang w:val="gsw-FR"/>
        </w:rPr>
        <w:t>5</w:t>
      </w:r>
      <w:r w:rsidR="00055C36">
        <w:rPr>
          <w:rFonts w:ascii="GHEA Grapalat" w:hAnsi="GHEA Grapalat"/>
          <w:b/>
          <w:noProof/>
          <w:lang w:val="gsw-FR"/>
        </w:rPr>
        <w:t>/</w:t>
      </w:r>
      <w:r w:rsidR="002062ED">
        <w:rPr>
          <w:rFonts w:ascii="GHEA Grapalat" w:hAnsi="GHEA Grapalat"/>
          <w:b/>
          <w:noProof/>
          <w:lang w:val="gsw-FR"/>
        </w:rPr>
        <w:t>15</w:t>
      </w:r>
      <w:r w:rsidR="00482D99"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72015F">
        <w:rPr>
          <w:rFonts w:ascii="GHEA Grapalat" w:hAnsi="GHEA Grapalat"/>
          <w:sz w:val="20"/>
          <w:lang w:val="ru-RU"/>
        </w:rPr>
        <w:t>26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72015F">
        <w:rPr>
          <w:rFonts w:ascii="GHEA Grapalat" w:hAnsi="GHEA Grapalat"/>
          <w:sz w:val="20"/>
        </w:rPr>
        <w:t>8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437"/>
        <w:gridCol w:w="2164"/>
        <w:gridCol w:w="1619"/>
      </w:tblGrid>
      <w:tr w:rsidR="001E08B4" w:rsidTr="00831396">
        <w:trPr>
          <w:gridAfter w:val="1"/>
          <w:wAfter w:w="1619" w:type="dxa"/>
          <w:trHeight w:val="630"/>
          <w:jc w:val="center"/>
        </w:trPr>
        <w:tc>
          <w:tcPr>
            <w:tcW w:w="3690" w:type="dxa"/>
          </w:tcPr>
          <w:p w:rsidR="001E08B4" w:rsidRDefault="001E08B4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601" w:type="dxa"/>
            <w:gridSpan w:val="2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E08B4" w:rsidTr="00831396">
        <w:trPr>
          <w:gridAfter w:val="1"/>
          <w:wAfter w:w="1619" w:type="dxa"/>
          <w:trHeight w:val="283"/>
          <w:jc w:val="center"/>
        </w:trPr>
        <w:tc>
          <w:tcPr>
            <w:tcW w:w="369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601" w:type="dxa"/>
            <w:gridSpan w:val="2"/>
            <w:hideMark/>
          </w:tcPr>
          <w:p w:rsidR="001E08B4" w:rsidRDefault="0072015F" w:rsidP="00831396">
            <w:pPr>
              <w:rPr>
                <w:rFonts w:ascii="GHEA Grapalat" w:hAnsi="GHEA Grapalat"/>
                <w:lang w:eastAsia="en-US"/>
              </w:rPr>
            </w:pPr>
            <w:r>
              <w:rPr>
                <w:rFonts w:ascii="GHEA Grapalat" w:hAnsi="GHEA Grapalat"/>
                <w:noProof/>
              </w:rPr>
              <w:t>О. Заргар</w:t>
            </w:r>
            <w:r w:rsidR="001E08B4">
              <w:rPr>
                <w:rFonts w:ascii="GHEA Grapalat" w:hAnsi="GHEA Grapalat"/>
                <w:noProof/>
              </w:rPr>
              <w:t>ян</w:t>
            </w:r>
            <w:r w:rsidR="001E08B4">
              <w:rPr>
                <w:rFonts w:ascii="GHEA Grapalat" w:hAnsi="GHEA Grapalat"/>
                <w:lang w:eastAsia="en-US"/>
              </w:rPr>
              <w:t xml:space="preserve"> </w:t>
            </w:r>
          </w:p>
          <w:p w:rsidR="001E08B4" w:rsidRDefault="0072015F" w:rsidP="0072015F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="001E08B4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Нун</w:t>
            </w:r>
            <w:r w:rsidR="001E08B4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="001E08B4">
              <w:rPr>
                <w:rFonts w:ascii="GHEA Grapalat" w:hAnsi="GHEA Grapalat"/>
                <w:lang w:eastAsia="en-US"/>
              </w:rPr>
              <w:t xml:space="preserve"> </w:t>
            </w:r>
          </w:p>
        </w:tc>
      </w:tr>
      <w:tr w:rsidR="001E08B4" w:rsidTr="00831396">
        <w:trPr>
          <w:trHeight w:val="60"/>
          <w:jc w:val="center"/>
        </w:trPr>
        <w:tc>
          <w:tcPr>
            <w:tcW w:w="3690" w:type="dxa"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43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</w:t>
            </w:r>
            <w:r w:rsidR="0072015F">
              <w:rPr>
                <w:rFonts w:ascii="GHEA Grapalat" w:hAnsi="GHEA Grapalat"/>
                <w:noProof/>
                <w:color w:val="000000" w:themeColor="text1"/>
              </w:rPr>
              <w:t>Ачо</w:t>
            </w:r>
            <w:r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:rsidR="001E08B4" w:rsidRDefault="0072015F" w:rsidP="00831396">
            <w:pPr>
              <w:rPr>
                <w:rFonts w:ascii="GHEA Grapalat" w:hAnsi="GHEA Grapalat"/>
                <w:lang w:val="ru-RU" w:eastAsia="en-US"/>
              </w:rPr>
            </w:pPr>
            <w:r>
              <w:rPr>
                <w:rFonts w:ascii="GHEA Grapalat" w:hAnsi="GHEA Grapalat"/>
                <w:noProof/>
              </w:rPr>
              <w:t>О</w:t>
            </w:r>
            <w:r w:rsidR="001E08B4">
              <w:rPr>
                <w:rFonts w:ascii="GHEA Grapalat" w:hAnsi="GHEA Grapalat"/>
                <w:noProof/>
              </w:rPr>
              <w:t>. К</w:t>
            </w:r>
            <w:r>
              <w:rPr>
                <w:rFonts w:ascii="GHEA Grapalat" w:hAnsi="GHEA Grapalat"/>
                <w:noProof/>
              </w:rPr>
              <w:t>анан</w:t>
            </w:r>
            <w:r w:rsidR="001E08B4">
              <w:rPr>
                <w:rFonts w:ascii="GHEA Grapalat" w:hAnsi="GHEA Grapalat"/>
                <w:noProof/>
              </w:rPr>
              <w:t>сян</w:t>
            </w:r>
          </w:p>
          <w:p w:rsidR="001E08B4" w:rsidRDefault="00BC4E81" w:rsidP="00831396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 Хачатрян</w:t>
            </w: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E08B4" w:rsidTr="00831396">
        <w:trPr>
          <w:trHeight w:val="60"/>
          <w:jc w:val="center"/>
        </w:trPr>
        <w:tc>
          <w:tcPr>
            <w:tcW w:w="369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43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1E08B4" w:rsidRPr="001E08B4" w:rsidRDefault="001E08B4" w:rsidP="001E08B4">
      <w:pPr>
        <w:rPr>
          <w:rFonts w:ascii="GHEA Grapalat" w:hAnsi="GHEA Grapalat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EB14CB" w:rsidRPr="00EB14CB" w:rsidRDefault="00BF17F7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EB14CB">
        <w:rPr>
          <w:rFonts w:ascii="GHEA Grapalat" w:hAnsi="GHEA Grapalat"/>
          <w:b/>
        </w:rPr>
        <w:t>HHQK</w:t>
      </w:r>
      <w:r w:rsidR="00EB14CB" w:rsidRPr="00EB14CB">
        <w:rPr>
          <w:rFonts w:ascii="GHEA Grapalat" w:hAnsi="GHEA Grapalat"/>
          <w:b/>
          <w:lang w:val="ru-RU"/>
        </w:rPr>
        <w:t>-</w:t>
      </w:r>
      <w:r w:rsidR="00055C36">
        <w:rPr>
          <w:rFonts w:ascii="GHEA Grapalat" w:hAnsi="GHEA Grapalat"/>
          <w:b/>
        </w:rPr>
        <w:t>BMAShDzB</w:t>
      </w:r>
      <w:r w:rsidR="002C461E">
        <w:rPr>
          <w:rFonts w:ascii="GHEA Grapalat" w:hAnsi="GHEA Grapalat"/>
          <w:b/>
          <w:lang w:val="ru-RU"/>
        </w:rPr>
        <w:t>-25/6</w:t>
      </w:r>
      <w:r w:rsidR="00482D99" w:rsidRPr="00D87339">
        <w:rPr>
          <w:rFonts w:ascii="GHEA Grapalat" w:hAnsi="GHEA Grapalat"/>
          <w:b/>
          <w:lang w:val="ru-RU"/>
        </w:rPr>
        <w:t xml:space="preserve"> 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72015F" w:rsidRPr="0072015F">
        <w:rPr>
          <w:rFonts w:ascii="GHEA Grapalat" w:hAnsi="GHEA Grapalat"/>
          <w:sz w:val="16"/>
          <w:szCs w:val="16"/>
          <w:lang w:eastAsia="en-US"/>
        </w:rPr>
        <w:t>О. Заргарян</w:t>
      </w:r>
      <w:r w:rsidR="001E08B4" w:rsidRPr="0072015F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26.08.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65EC7" w:rsidRPr="009449CF">
        <w:rPr>
          <w:rFonts w:ascii="GHEA Grapalat" w:hAnsi="GHEA Grapalat"/>
          <w:sz w:val="22"/>
          <w:szCs w:val="22"/>
          <w:lang w:val="ru-RU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0363" w:type="dxa"/>
        <w:jc w:val="center"/>
        <w:tblLook w:val="04A0" w:firstRow="1" w:lastRow="0" w:firstColumn="1" w:lastColumn="0" w:noHBand="0" w:noVBand="1"/>
      </w:tblPr>
      <w:tblGrid>
        <w:gridCol w:w="430"/>
        <w:gridCol w:w="644"/>
        <w:gridCol w:w="1078"/>
        <w:gridCol w:w="2230"/>
        <w:gridCol w:w="1470"/>
        <w:gridCol w:w="1644"/>
        <w:gridCol w:w="1343"/>
        <w:gridCol w:w="1524"/>
      </w:tblGrid>
      <w:tr w:rsidR="00F306F9" w:rsidRPr="008F2BD0" w:rsidTr="00F306F9">
        <w:trPr>
          <w:trHeight w:val="387"/>
          <w:jc w:val="center"/>
        </w:trPr>
        <w:tc>
          <w:tcPr>
            <w:tcW w:w="1382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8981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BC4E81">
        <w:trPr>
          <w:trHeight w:val="164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F306F9" w:rsidRPr="00F306F9" w:rsidTr="00E952FC">
        <w:trPr>
          <w:trHeight w:val="2087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F9" w:rsidRPr="008F2BD0" w:rsidRDefault="00F306F9" w:rsidP="00F306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F9" w:rsidRPr="006C099E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C099E">
              <w:rPr>
                <w:rFonts w:ascii="GHEA Grapalat" w:hAnsi="GHEA Grapalat" w:cs="Sylfaen"/>
                <w:sz w:val="18"/>
                <w:szCs w:val="18"/>
              </w:rPr>
              <w:t>ООО «ШИН» и</w:t>
            </w:r>
          </w:p>
          <w:p w:rsidR="00F306F9" w:rsidRPr="008F2BD0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C099E">
              <w:rPr>
                <w:rFonts w:ascii="GHEA Grapalat" w:hAnsi="GHEA Grapalat" w:cs="Sylfaen"/>
                <w:sz w:val="18"/>
                <w:szCs w:val="18"/>
              </w:rPr>
              <w:t>Консорциум ООО «Гарни Шин»</w:t>
            </w: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sz w:val="18"/>
                <w:szCs w:val="18"/>
              </w:rPr>
              <w:t>Ереван, ул. Екмаляна, 6/55</w:t>
            </w:r>
          </w:p>
          <w:p w:rsidR="00E952FC" w:rsidRPr="00CA3106" w:rsidRDefault="00F306F9" w:rsidP="00E952FC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sz w:val="18"/>
                <w:szCs w:val="18"/>
              </w:rPr>
              <w:t>Котайкская область, село Гарни, ул. В. Амбарцумяна, 29</w:t>
            </w:r>
            <w:r w:rsidR="00E952FC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="00E952FC">
              <w:rPr>
                <w:rFonts w:ascii="GHEAGrapalat" w:hAnsi="GHEAGrapalat" w:cs="GHEAGrapalat"/>
                <w:lang w:eastAsia="en-US"/>
              </w:rPr>
              <w:t>055 90 00 50</w:t>
            </w:r>
            <w:r w:rsidR="00E952FC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="00E952FC">
              <w:rPr>
                <w:rFonts w:ascii="GHEAGrapalat" w:hAnsi="GHEAGrapalat" w:cs="GHEAGrapalat"/>
                <w:lang w:eastAsia="en-US"/>
              </w:rPr>
              <w:t>077 60 80 35</w:t>
            </w:r>
            <w:r w:rsidR="00E952FC">
              <w:rPr>
                <w:rFonts w:ascii="GHEAGrapalat" w:hAnsi="GHEAGrapalat" w:cs="GHEAGrapalat"/>
                <w:lang w:eastAsia="en-US"/>
              </w:rPr>
              <w:t xml:space="preserve">, </w:t>
            </w:r>
            <w:hyperlink r:id="rId8" w:history="1">
              <w:r w:rsidR="00E952FC" w:rsidRPr="00CA3106">
                <w:rPr>
                  <w:rStyle w:val="Hyperlink"/>
                  <w:rFonts w:ascii="GHEA Grapalat" w:hAnsi="GHEA Grapalat" w:cs="Sylfaen"/>
                  <w:sz w:val="18"/>
                  <w:szCs w:val="18"/>
                </w:rPr>
                <w:t>aramarami2020@mail.ru</w:t>
              </w:r>
            </w:hyperlink>
            <w:r w:rsidR="00E952FC" w:rsidRPr="00CA3106">
              <w:rPr>
                <w:rFonts w:ascii="GHEA Grapalat" w:hAnsi="GHEA Grapalat" w:cs="Sylfaen"/>
                <w:sz w:val="18"/>
                <w:szCs w:val="18"/>
              </w:rPr>
              <w:t>,</w:t>
            </w:r>
          </w:p>
          <w:p w:rsidR="00E952FC" w:rsidRPr="00CA3106" w:rsidRDefault="00E952FC" w:rsidP="00E952FC">
            <w:pPr>
              <w:pStyle w:val="BodyText2"/>
              <w:tabs>
                <w:tab w:val="left" w:pos="540"/>
              </w:tabs>
              <w:jc w:val="center"/>
              <w:rPr>
                <w:rFonts w:ascii="GHEAGrapalat" w:hAnsi="GHEAGrapalat" w:cs="GHEAGrapalat"/>
                <w:sz w:val="18"/>
                <w:szCs w:val="18"/>
                <w:lang w:eastAsia="en-US"/>
              </w:rPr>
            </w:pPr>
            <w:hyperlink r:id="rId9" w:history="1">
              <w:r w:rsidRPr="00CA3106">
                <w:rPr>
                  <w:rStyle w:val="Hyperlink"/>
                  <w:rFonts w:ascii="GHEAGrapalat" w:hAnsi="GHEAGrapalat" w:cs="GHEAGrapalat"/>
                  <w:sz w:val="18"/>
                  <w:szCs w:val="18"/>
                  <w:lang w:eastAsia="en-US"/>
                </w:rPr>
                <w:t>vahag-222@mail.ru</w:t>
              </w:r>
            </w:hyperlink>
            <w:r w:rsidRPr="00CA3106">
              <w:rPr>
                <w:rFonts w:ascii="GHEAGrapalat" w:hAnsi="GHEAGrapalat" w:cs="GHEAGrapalat"/>
                <w:sz w:val="18"/>
                <w:szCs w:val="18"/>
                <w:lang w:eastAsia="en-US"/>
              </w:rPr>
              <w:t>,</w:t>
            </w:r>
          </w:p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b/>
                <w:sz w:val="18"/>
                <w:szCs w:val="18"/>
              </w:rPr>
              <w:t>567 994 640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sz w:val="18"/>
                <w:szCs w:val="18"/>
              </w:rPr>
              <w:t>519 828 400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sz w:val="18"/>
                <w:szCs w:val="18"/>
              </w:rPr>
              <w:t>103 965 680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6F9" w:rsidRPr="00F306F9" w:rsidRDefault="00F306F9" w:rsidP="00F306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306F9">
              <w:rPr>
                <w:rFonts w:ascii="GHEA Grapalat" w:hAnsi="GHEA Grapalat" w:cs="Sylfaen"/>
                <w:sz w:val="18"/>
                <w:szCs w:val="18"/>
              </w:rPr>
              <w:t>623 794 080</w:t>
            </w: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306F9" w:rsidRPr="00F306F9">
        <w:rPr>
          <w:rFonts w:ascii="GHEA Grapalat" w:hAnsi="GHEA Grapalat"/>
          <w:sz w:val="16"/>
          <w:szCs w:val="16"/>
        </w:rPr>
        <w:t xml:space="preserve">5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6461C0" w:rsidRDefault="0072015F" w:rsidP="0072015F">
      <w:pPr>
        <w:pStyle w:val="BodyText2"/>
        <w:ind w:firstLine="562"/>
        <w:jc w:val="center"/>
        <w:rPr>
          <w:rFonts w:ascii="GHEA Grapalat" w:hAnsi="GHEA Grapalat"/>
          <w:i/>
          <w:sz w:val="18"/>
          <w:szCs w:val="22"/>
          <w:lang w:val="ru-RU"/>
        </w:rPr>
      </w:pP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72015F">
        <w:rPr>
          <w:rFonts w:ascii="GHEA Grapalat" w:hAnsi="GHEA Grapalat"/>
          <w:sz w:val="16"/>
          <w:szCs w:val="16"/>
          <w:lang w:eastAsia="en-US"/>
        </w:rPr>
        <w:t>О. Заргарян</w:t>
      </w:r>
      <w:r>
        <w:rPr>
          <w:rFonts w:ascii="GHEA Grapalat" w:hAnsi="GHEA Grapalat"/>
          <w:sz w:val="16"/>
          <w:szCs w:val="16"/>
          <w:lang w:eastAsia="en-US"/>
        </w:rPr>
        <w:t>)</w:t>
      </w:r>
    </w:p>
    <w:p w:rsidR="006461C0" w:rsidRPr="004D1866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 На основании статьи 67 Порядка организации процесса закупок и статьи 8.21 Приглашения, утвержденного Постановлением Правительства Республики Армения № 526-Н от 04.05.2017 г., оценочная комиссия решила провести проверку с целью проверки достоверности данных, представленных участником: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Республики Армения - об отсутствии просроченных обязательств, превышающих 500 000 драмов РА по доходам, контролируемым последним, на дату подачи заявки,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2. Комитет государственных доходов Республики Армения - о среднем валовом обороте за три отчетных года, предшествующих подаче заявки, составляющем не менее 100 процентов от цены закупки,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3. Министерства обороны и образования, Фонд территориального развития Республики Армения, мэрия города Еревана - об отсутствии штрафов и/или пеней, наложенных заказчиком по предыдущим договорным обязательствам, в размере драмов РА 5 000 000 в течение последних 3 лет на дату подачи заявки.</w:t>
      </w:r>
    </w:p>
    <w:p w:rsid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3.2 Заседание по рассмотрению заявок проводится в 11:30 рабочего дня, следующего за днем </w:t>
      </w:r>
      <w:r w:rsidRPr="00BC4E81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BC4E81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BC4E81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C4E81">
        <w:rPr>
          <w:rFonts w:ascii="GHEA Grapalat" w:hAnsi="GHEA Grapalat"/>
          <w:i/>
          <w:sz w:val="18"/>
          <w:szCs w:val="22"/>
        </w:rPr>
        <w:t xml:space="preserve">5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DB4" w:rsidRDefault="00FC6DB4">
      <w:r>
        <w:separator/>
      </w:r>
    </w:p>
  </w:endnote>
  <w:endnote w:type="continuationSeparator" w:id="0">
    <w:p w:rsidR="00FC6DB4" w:rsidRDefault="00FC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Grapala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DB4" w:rsidRDefault="00FC6DB4">
      <w:r>
        <w:separator/>
      </w:r>
    </w:p>
  </w:footnote>
  <w:footnote w:type="continuationSeparator" w:id="0">
    <w:p w:rsidR="00FC6DB4" w:rsidRDefault="00FC6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D819E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arami2020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hag-22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C40CF-3383-45D9-A862-67CD7E38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58</cp:revision>
  <cp:lastPrinted>2023-08-14T11:08:00Z</cp:lastPrinted>
  <dcterms:created xsi:type="dcterms:W3CDTF">2023-10-16T08:18:00Z</dcterms:created>
  <dcterms:modified xsi:type="dcterms:W3CDTF">2025-08-27T07:15:00Z</dcterms:modified>
</cp:coreProperties>
</file>